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35" w:rsidRDefault="00647835" w:rsidP="006F2C70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 Black" w:hAnsi="Arial Black" w:cs="Arial Black"/>
          <w:noProof/>
          <w:color w:val="A91D4A"/>
          <w:spacing w:val="4"/>
          <w:sz w:val="28"/>
          <w:szCs w:val="28"/>
          <w:lang w:eastAsia="cs-CZ"/>
        </w:rPr>
      </w:pPr>
    </w:p>
    <w:p w:rsidR="006F2C70" w:rsidRDefault="006F2C70" w:rsidP="006F2C70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 Black" w:hAnsi="Arial Black" w:cs="Arial Black"/>
          <w:smallCaps/>
          <w:color w:val="A91D4A"/>
          <w:spacing w:val="8"/>
          <w:sz w:val="56"/>
          <w:szCs w:val="56"/>
          <w:lang w:bidi="ar-YE"/>
        </w:rPr>
      </w:pPr>
      <w:r>
        <w:rPr>
          <w:rFonts w:ascii="Arial Black" w:hAnsi="Arial Black" w:cs="Arial Black"/>
          <w:noProof/>
          <w:color w:val="A91D4A"/>
          <w:spacing w:val="4"/>
          <w:sz w:val="28"/>
          <w:szCs w:val="28"/>
          <w:lang w:eastAsia="cs-CZ"/>
        </w:rPr>
        <w:drawing>
          <wp:inline distT="0" distB="0" distL="0" distR="0" wp14:anchorId="0CE792BB" wp14:editId="2AF4B89F">
            <wp:extent cx="6645910" cy="114935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87C" w:rsidRPr="00C36407" w:rsidRDefault="00F4087C" w:rsidP="00F4087C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24"/>
          <w:szCs w:val="24"/>
        </w:rPr>
      </w:pPr>
    </w:p>
    <w:p w:rsidR="006F2C70" w:rsidRPr="00C36407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</w:pPr>
      <w:r w:rsidRPr="00C36407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 xml:space="preserve"> </w:t>
      </w:r>
      <w:r w:rsidR="00C57FCE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fi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nan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rtl/>
          <w:lang w:bidi="ar-YE"/>
        </w:rPr>
        <w:t>č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ní</w:t>
      </w:r>
      <w:r w:rsidRPr="006F2C70">
        <w:rPr>
          <w:rFonts w:ascii="Arial Black" w:hAnsi="Arial Black" w:cs="Times New Roman"/>
          <w:smallCaps/>
          <w:color w:val="A91D4A"/>
          <w:spacing w:val="8"/>
          <w:sz w:val="46"/>
          <w:szCs w:val="46"/>
          <w:rtl/>
          <w:lang w:bidi="ar-YE"/>
        </w:rPr>
        <w:t xml:space="preserve"> 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ú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rtl/>
          <w:lang w:bidi="ar-YE"/>
        </w:rPr>
        <w:t>ř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 xml:space="preserve">ad </w:t>
      </w:r>
    </w:p>
    <w:p w:rsidR="00F4087C" w:rsidRPr="00C36407" w:rsidRDefault="00255225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</w:pPr>
      <w:r w:rsidRPr="00255225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 xml:space="preserve">pro </w:t>
      </w:r>
      <w:r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středočeský kraj</w:t>
      </w:r>
    </w:p>
    <w:p w:rsidR="00F4087C" w:rsidRPr="00C36407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Times New Roman"/>
          <w:smallCaps/>
          <w:color w:val="A91D4A"/>
          <w:spacing w:val="8"/>
          <w:sz w:val="46"/>
          <w:szCs w:val="46"/>
          <w:rtl/>
          <w:lang w:bidi="ar-YE"/>
        </w:rPr>
      </w:pP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placení</w:t>
      </w:r>
      <w:r w:rsidRPr="006F2C70">
        <w:rPr>
          <w:rFonts w:ascii="Arial Black" w:hAnsi="Arial Black" w:cs="Times New Roman"/>
          <w:smallCaps/>
          <w:color w:val="A91D4A"/>
          <w:spacing w:val="8"/>
          <w:sz w:val="46"/>
          <w:szCs w:val="46"/>
          <w:rtl/>
          <w:lang w:bidi="ar-YE"/>
        </w:rPr>
        <w:t xml:space="preserve"> 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daní</w:t>
      </w:r>
      <w:r w:rsidRPr="006F2C70">
        <w:rPr>
          <w:rFonts w:ascii="Arial Black" w:hAnsi="Arial Black" w:cs="Times New Roman"/>
          <w:smallCaps/>
          <w:color w:val="A91D4A"/>
          <w:spacing w:val="8"/>
          <w:sz w:val="46"/>
          <w:szCs w:val="46"/>
          <w:rtl/>
          <w:lang w:bidi="ar-YE"/>
        </w:rPr>
        <w:t xml:space="preserve"> 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z</w:t>
      </w:r>
      <w:r w:rsidR="00F4087C" w:rsidRPr="00C36407">
        <w:rPr>
          <w:rFonts w:ascii="Arial Black" w:hAnsi="Arial Black" w:cs="Times New Roman" w:hint="cs"/>
          <w:smallCaps/>
          <w:color w:val="A91D4A"/>
          <w:spacing w:val="8"/>
          <w:sz w:val="46"/>
          <w:szCs w:val="46"/>
          <w:rtl/>
          <w:lang w:bidi="ar-YE"/>
        </w:rPr>
        <w:t> 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p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rtl/>
          <w:lang w:bidi="ar-YE"/>
        </w:rPr>
        <w:t>ř</w:t>
      </w:r>
      <w:r w:rsidRPr="006F2C70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íjm</w:t>
      </w:r>
      <w:r w:rsidR="00F4087C" w:rsidRPr="00C36407"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ů</w:t>
      </w:r>
      <w:r w:rsidRPr="006F2C70">
        <w:rPr>
          <w:rFonts w:ascii="Arial Black" w:hAnsi="Arial Black" w:cs="Times New Roman"/>
          <w:smallCaps/>
          <w:color w:val="A91D4A"/>
          <w:spacing w:val="8"/>
          <w:sz w:val="46"/>
          <w:szCs w:val="46"/>
          <w:rtl/>
          <w:lang w:bidi="ar-YE"/>
        </w:rPr>
        <w:t xml:space="preserve"> </w:t>
      </w:r>
    </w:p>
    <w:p w:rsidR="006F2C70" w:rsidRPr="00C36407" w:rsidRDefault="005906FE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</w:pPr>
      <w:r>
        <w:rPr>
          <w:rFonts w:ascii="Arial Black" w:hAnsi="Arial Black" w:cs="Arial Black"/>
          <w:smallCaps/>
          <w:color w:val="A91D4A"/>
          <w:spacing w:val="8"/>
          <w:sz w:val="46"/>
          <w:szCs w:val="46"/>
          <w:lang w:bidi="ar-YE"/>
        </w:rPr>
        <w:t>za rok 2021</w:t>
      </w:r>
    </w:p>
    <w:p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smallCaps/>
          <w:color w:val="A91D4A"/>
          <w:spacing w:val="8"/>
          <w:sz w:val="40"/>
          <w:szCs w:val="40"/>
          <w:rtl/>
          <w:lang w:bidi="ar-YE"/>
        </w:rPr>
      </w:pPr>
    </w:p>
    <w:p w:rsid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color w:val="A91D4A"/>
          <w:spacing w:val="4"/>
          <w:sz w:val="32"/>
          <w:szCs w:val="32"/>
        </w:rPr>
      </w:pPr>
      <w:r w:rsidRPr="006F2C70">
        <w:rPr>
          <w:rFonts w:ascii="Arial Black" w:hAnsi="Arial Black" w:cs="Arial Black"/>
          <w:color w:val="A91D4A"/>
          <w:spacing w:val="4"/>
          <w:sz w:val="32"/>
          <w:szCs w:val="32"/>
        </w:rPr>
        <w:t>Do kdy?</w:t>
      </w:r>
    </w:p>
    <w:p w:rsidR="00C36407" w:rsidRPr="006F2C70" w:rsidRDefault="00C36407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12"/>
          <w:szCs w:val="12"/>
        </w:rPr>
      </w:pPr>
    </w:p>
    <w:p w:rsidR="006F2C70" w:rsidRDefault="009A3B9F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>
        <w:rPr>
          <w:rFonts w:ascii="Arial" w:hAnsi="Arial" w:cs="Arial"/>
          <w:color w:val="000000"/>
          <w:spacing w:val="4"/>
          <w:sz w:val="32"/>
          <w:szCs w:val="32"/>
        </w:rPr>
        <w:t>do 1</w:t>
      </w:r>
      <w:r w:rsidR="00444E4B">
        <w:rPr>
          <w:rFonts w:ascii="Arial" w:hAnsi="Arial" w:cs="Arial"/>
          <w:color w:val="000000"/>
          <w:spacing w:val="4"/>
          <w:sz w:val="32"/>
          <w:szCs w:val="32"/>
        </w:rPr>
        <w:t>. dubna 2022</w:t>
      </w:r>
    </w:p>
    <w:p w:rsidR="006F2C70" w:rsidRPr="00444E4B" w:rsidRDefault="00444E4B" w:rsidP="00444E4B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 w:rsidRPr="00444E4B">
        <w:rPr>
          <w:rFonts w:ascii="Arial" w:hAnsi="Arial" w:cs="Arial"/>
          <w:color w:val="000000"/>
          <w:spacing w:val="4"/>
          <w:sz w:val="32"/>
          <w:szCs w:val="32"/>
        </w:rPr>
        <w:t>elektronicky až do 2. května</w:t>
      </w:r>
      <w:r>
        <w:rPr>
          <w:rFonts w:ascii="Arial" w:hAnsi="Arial" w:cs="Arial"/>
          <w:color w:val="000000"/>
          <w:spacing w:val="4"/>
          <w:sz w:val="32"/>
          <w:szCs w:val="32"/>
        </w:rPr>
        <w:t xml:space="preserve"> 2022</w:t>
      </w:r>
    </w:p>
    <w:p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28"/>
          <w:szCs w:val="28"/>
        </w:rPr>
      </w:pPr>
    </w:p>
    <w:p w:rsid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color w:val="A91D4A"/>
          <w:spacing w:val="4"/>
          <w:sz w:val="32"/>
          <w:szCs w:val="32"/>
        </w:rPr>
      </w:pPr>
      <w:r w:rsidRPr="006F2C70">
        <w:rPr>
          <w:rFonts w:ascii="Arial Black" w:hAnsi="Arial Black" w:cs="Arial Black"/>
          <w:color w:val="A91D4A"/>
          <w:spacing w:val="4"/>
          <w:sz w:val="32"/>
          <w:szCs w:val="32"/>
        </w:rPr>
        <w:t>Na jaký účet?</w:t>
      </w:r>
    </w:p>
    <w:p w:rsidR="00C36407" w:rsidRPr="006F2C70" w:rsidRDefault="00C36407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12"/>
          <w:szCs w:val="12"/>
        </w:rPr>
      </w:pPr>
    </w:p>
    <w:p w:rsidR="006F2C70" w:rsidRPr="006F2C70" w:rsidRDefault="00311397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7"/>
          <w:sz w:val="32"/>
          <w:szCs w:val="32"/>
        </w:rPr>
      </w:pPr>
      <w:r>
        <w:rPr>
          <w:rFonts w:ascii="Arial" w:hAnsi="Arial" w:cs="Arial"/>
          <w:color w:val="000000"/>
          <w:spacing w:val="7"/>
          <w:sz w:val="32"/>
          <w:szCs w:val="32"/>
        </w:rPr>
        <w:t>pro platbu fyzických osob</w:t>
      </w:r>
      <w:r w:rsidR="006F2C70" w:rsidRPr="006F2C70">
        <w:rPr>
          <w:rFonts w:ascii="Arial" w:hAnsi="Arial" w:cs="Arial"/>
          <w:color w:val="000000"/>
          <w:spacing w:val="7"/>
          <w:sz w:val="32"/>
          <w:szCs w:val="32"/>
        </w:rPr>
        <w:t xml:space="preserve">: 721 – </w:t>
      </w:r>
      <w:r w:rsidR="00255225">
        <w:rPr>
          <w:rFonts w:ascii="Arial" w:hAnsi="Arial" w:cs="Arial"/>
          <w:color w:val="000000"/>
          <w:spacing w:val="7"/>
          <w:sz w:val="32"/>
          <w:szCs w:val="32"/>
        </w:rPr>
        <w:t>77628111</w:t>
      </w:r>
      <w:r w:rsidR="006F2C70" w:rsidRPr="006F2C70">
        <w:rPr>
          <w:rFonts w:ascii="Arial" w:hAnsi="Arial" w:cs="Arial"/>
          <w:color w:val="000000"/>
          <w:spacing w:val="7"/>
          <w:sz w:val="32"/>
          <w:szCs w:val="32"/>
        </w:rPr>
        <w:t xml:space="preserve"> / 0710</w:t>
      </w:r>
    </w:p>
    <w:p w:rsidR="006F2C70" w:rsidRPr="006F2C70" w:rsidRDefault="00311397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>
        <w:rPr>
          <w:rFonts w:ascii="Arial" w:hAnsi="Arial" w:cs="Arial"/>
          <w:color w:val="000000"/>
          <w:spacing w:val="7"/>
          <w:sz w:val="32"/>
          <w:szCs w:val="32"/>
        </w:rPr>
        <w:t>pro platbu právnických osob</w:t>
      </w:r>
      <w:r w:rsidR="00E60216">
        <w:rPr>
          <w:rFonts w:ascii="Arial" w:hAnsi="Arial" w:cs="Arial"/>
          <w:color w:val="000000"/>
          <w:spacing w:val="7"/>
          <w:sz w:val="32"/>
          <w:szCs w:val="32"/>
        </w:rPr>
        <w:t xml:space="preserve">: </w:t>
      </w:r>
      <w:r w:rsidR="006F2C70" w:rsidRPr="006F2C70">
        <w:rPr>
          <w:rFonts w:ascii="Arial" w:hAnsi="Arial" w:cs="Arial"/>
          <w:color w:val="000000"/>
          <w:spacing w:val="7"/>
          <w:sz w:val="32"/>
          <w:szCs w:val="32"/>
        </w:rPr>
        <w:t>770</w:t>
      </w:r>
      <w:r w:rsidR="00E60216">
        <w:rPr>
          <w:rFonts w:ascii="Arial" w:hAnsi="Arial" w:cs="Arial"/>
          <w:color w:val="000000"/>
          <w:spacing w:val="7"/>
          <w:sz w:val="32"/>
          <w:szCs w:val="32"/>
        </w:rPr>
        <w:t>4</w:t>
      </w:r>
      <w:r w:rsidR="006F2C70" w:rsidRPr="006F2C70">
        <w:rPr>
          <w:rFonts w:ascii="Arial" w:hAnsi="Arial" w:cs="Arial"/>
          <w:color w:val="000000"/>
          <w:spacing w:val="7"/>
          <w:sz w:val="32"/>
          <w:szCs w:val="32"/>
        </w:rPr>
        <w:t xml:space="preserve"> – </w:t>
      </w:r>
      <w:r w:rsidR="00255225">
        <w:rPr>
          <w:rFonts w:ascii="Arial" w:hAnsi="Arial" w:cs="Arial"/>
          <w:color w:val="000000"/>
          <w:spacing w:val="7"/>
          <w:sz w:val="32"/>
          <w:szCs w:val="32"/>
        </w:rPr>
        <w:t>77628111</w:t>
      </w:r>
      <w:r w:rsidR="006F2C70" w:rsidRPr="006F2C70">
        <w:rPr>
          <w:rFonts w:ascii="Arial" w:hAnsi="Arial" w:cs="Arial"/>
          <w:color w:val="000000"/>
          <w:spacing w:val="7"/>
          <w:sz w:val="32"/>
          <w:szCs w:val="32"/>
        </w:rPr>
        <w:t xml:space="preserve"> / 0710</w:t>
      </w:r>
    </w:p>
    <w:p w:rsidR="006F2C70" w:rsidRDefault="006F2C70" w:rsidP="00A73CCD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pacing w:val="4"/>
          <w:sz w:val="28"/>
          <w:szCs w:val="28"/>
        </w:rPr>
      </w:pPr>
    </w:p>
    <w:p w:rsidR="00A73CCD" w:rsidRPr="006F2C70" w:rsidRDefault="00A73CCD" w:rsidP="00A73CCD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pacing w:val="4"/>
          <w:sz w:val="28"/>
          <w:szCs w:val="28"/>
        </w:rPr>
      </w:pPr>
    </w:p>
    <w:p w:rsid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 Black" w:hAnsi="Arial Black" w:cs="Arial Black"/>
          <w:color w:val="A91D4A"/>
          <w:spacing w:val="4"/>
          <w:sz w:val="32"/>
          <w:szCs w:val="32"/>
        </w:rPr>
      </w:pPr>
      <w:r w:rsidRPr="006F2C70">
        <w:rPr>
          <w:rFonts w:ascii="Arial Black" w:hAnsi="Arial Black" w:cs="Arial Black"/>
          <w:color w:val="A91D4A"/>
          <w:spacing w:val="4"/>
          <w:sz w:val="32"/>
          <w:szCs w:val="32"/>
        </w:rPr>
        <w:t>Jak?</w:t>
      </w:r>
    </w:p>
    <w:p w:rsidR="00C36407" w:rsidRPr="006F2C70" w:rsidRDefault="00C36407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12"/>
          <w:szCs w:val="12"/>
        </w:rPr>
      </w:pPr>
    </w:p>
    <w:p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 w:rsidRPr="006F2C70">
        <w:rPr>
          <w:rFonts w:ascii="Arial" w:hAnsi="Arial" w:cs="Arial"/>
          <w:b/>
          <w:bCs/>
          <w:color w:val="A91D4A"/>
          <w:spacing w:val="4"/>
          <w:sz w:val="32"/>
          <w:szCs w:val="32"/>
        </w:rPr>
        <w:t>bezhotovostně převodem z účtu</w:t>
      </w:r>
      <w:r w:rsidRPr="006F2C70">
        <w:rPr>
          <w:rFonts w:ascii="Arial" w:hAnsi="Arial" w:cs="Arial"/>
          <w:color w:val="000000"/>
          <w:spacing w:val="4"/>
          <w:sz w:val="32"/>
          <w:szCs w:val="32"/>
        </w:rPr>
        <w:t xml:space="preserve"> daňového poplatníka </w:t>
      </w:r>
    </w:p>
    <w:p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 w:rsidRPr="006F2C70">
        <w:rPr>
          <w:rFonts w:ascii="Arial" w:hAnsi="Arial" w:cs="Arial"/>
          <w:color w:val="000000"/>
          <w:spacing w:val="4"/>
          <w:sz w:val="32"/>
          <w:szCs w:val="32"/>
        </w:rPr>
        <w:t>na účet finančního úřadu</w:t>
      </w:r>
    </w:p>
    <w:p w:rsidR="006F2C70" w:rsidRPr="006F2C70" w:rsidRDefault="006F2C70" w:rsidP="00F4087C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pacing w:val="4"/>
          <w:sz w:val="18"/>
          <w:szCs w:val="18"/>
        </w:rPr>
      </w:pPr>
    </w:p>
    <w:p w:rsidR="006F2C70" w:rsidRDefault="006F2C70" w:rsidP="0031139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 w:rsidRPr="006F2C70">
        <w:rPr>
          <w:rFonts w:ascii="Arial" w:hAnsi="Arial" w:cs="Arial"/>
          <w:b/>
          <w:bCs/>
          <w:color w:val="A91D4A"/>
          <w:spacing w:val="4"/>
          <w:sz w:val="32"/>
          <w:szCs w:val="32"/>
        </w:rPr>
        <w:t>poštovní poukázkou A – doklad V/DS</w:t>
      </w:r>
      <w:r w:rsidR="00311397">
        <w:rPr>
          <w:rFonts w:ascii="Arial" w:hAnsi="Arial" w:cs="Arial"/>
          <w:b/>
          <w:bCs/>
          <w:color w:val="A91D4A"/>
          <w:spacing w:val="4"/>
          <w:sz w:val="32"/>
          <w:szCs w:val="32"/>
        </w:rPr>
        <w:t xml:space="preserve"> (tzv. daňovou složenkou)</w:t>
      </w:r>
      <w:r w:rsidR="00311397" w:rsidRPr="006F2C70">
        <w:rPr>
          <w:rFonts w:ascii="Arial" w:hAnsi="Arial" w:cs="Arial"/>
          <w:color w:val="000000"/>
          <w:spacing w:val="4"/>
          <w:sz w:val="32"/>
          <w:szCs w:val="32"/>
        </w:rPr>
        <w:t xml:space="preserve">, </w:t>
      </w:r>
      <w:r w:rsidR="00311397">
        <w:rPr>
          <w:rFonts w:ascii="Arial" w:hAnsi="Arial" w:cs="Arial"/>
          <w:color w:val="000000"/>
          <w:spacing w:val="4"/>
          <w:sz w:val="32"/>
          <w:szCs w:val="32"/>
        </w:rPr>
        <w:t>kdy</w:t>
      </w:r>
      <w:r w:rsidRPr="006F2C70">
        <w:rPr>
          <w:rFonts w:ascii="Arial" w:hAnsi="Arial" w:cs="Arial"/>
          <w:color w:val="000000"/>
          <w:spacing w:val="4"/>
          <w:sz w:val="32"/>
          <w:szCs w:val="32"/>
        </w:rPr>
        <w:t xml:space="preserve"> poštovní poplatek platí Finanční správa</w:t>
      </w:r>
    </w:p>
    <w:p w:rsidR="00C2438D" w:rsidRDefault="00C2438D" w:rsidP="00311397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</w:p>
    <w:p w:rsidR="00C2438D" w:rsidRPr="006F2C70" w:rsidRDefault="00C2438D" w:rsidP="00C2438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i/>
          <w:iCs/>
          <w:color w:val="000000"/>
          <w:spacing w:val="4"/>
          <w:sz w:val="28"/>
          <w:szCs w:val="28"/>
        </w:rPr>
      </w:pPr>
      <w:r w:rsidRPr="006F2C70">
        <w:rPr>
          <w:rFonts w:ascii="Arial" w:hAnsi="Arial" w:cs="Arial"/>
          <w:i/>
          <w:iCs/>
          <w:color w:val="A91D4A"/>
          <w:spacing w:val="4"/>
          <w:sz w:val="28"/>
          <w:szCs w:val="28"/>
        </w:rPr>
        <w:t>!!! POZOR !!!</w:t>
      </w:r>
    </w:p>
    <w:p w:rsidR="00C2438D" w:rsidRPr="00A73CCD" w:rsidRDefault="00C2438D" w:rsidP="00C2438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i/>
          <w:iCs/>
          <w:color w:val="000000"/>
          <w:spacing w:val="4"/>
          <w:sz w:val="28"/>
          <w:szCs w:val="28"/>
        </w:rPr>
      </w:pPr>
      <w:r w:rsidRPr="00A73CCD">
        <w:rPr>
          <w:rFonts w:ascii="Arial" w:hAnsi="Arial" w:cs="Arial"/>
          <w:i/>
          <w:iCs/>
          <w:color w:val="000000"/>
          <w:spacing w:val="4"/>
          <w:sz w:val="28"/>
          <w:szCs w:val="28"/>
        </w:rPr>
        <w:t xml:space="preserve">Tento způsob platby platí pouze pro daňová přiznání k dani z příjmů fyzických </w:t>
      </w:r>
    </w:p>
    <w:p w:rsidR="00C2438D" w:rsidRPr="00C2438D" w:rsidRDefault="00C2438D" w:rsidP="00C2438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i/>
          <w:iCs/>
          <w:color w:val="000000"/>
          <w:spacing w:val="4"/>
          <w:sz w:val="28"/>
          <w:szCs w:val="28"/>
        </w:rPr>
      </w:pPr>
      <w:r w:rsidRPr="00A73CCD">
        <w:rPr>
          <w:rFonts w:ascii="Arial" w:hAnsi="Arial" w:cs="Arial"/>
          <w:i/>
          <w:iCs/>
          <w:color w:val="000000"/>
          <w:spacing w:val="4"/>
          <w:sz w:val="28"/>
          <w:szCs w:val="28"/>
        </w:rPr>
        <w:t xml:space="preserve">osob podávajících přiznání – platby na účet FÚ s předčíslím 721 </w:t>
      </w:r>
    </w:p>
    <w:p w:rsidR="00A73CCD" w:rsidRPr="00A73CCD" w:rsidRDefault="00A73CCD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16"/>
          <w:szCs w:val="16"/>
        </w:rPr>
      </w:pPr>
    </w:p>
    <w:p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18"/>
          <w:szCs w:val="18"/>
        </w:rPr>
      </w:pPr>
    </w:p>
    <w:p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 w:rsidRPr="006F2C70">
        <w:rPr>
          <w:rFonts w:ascii="Arial" w:hAnsi="Arial" w:cs="Arial"/>
          <w:b/>
          <w:bCs/>
          <w:color w:val="A91D4A"/>
          <w:spacing w:val="4"/>
          <w:sz w:val="32"/>
          <w:szCs w:val="32"/>
        </w:rPr>
        <w:t xml:space="preserve">poštovní poukázkou A, </w:t>
      </w:r>
      <w:r w:rsidRPr="006F2C70">
        <w:rPr>
          <w:rFonts w:ascii="Arial" w:hAnsi="Arial" w:cs="Arial"/>
          <w:color w:val="000000"/>
          <w:spacing w:val="4"/>
          <w:sz w:val="32"/>
          <w:szCs w:val="32"/>
        </w:rPr>
        <w:t>kdy poštovní poplatek platí odesílatel platby</w:t>
      </w:r>
    </w:p>
    <w:p w:rsidR="006F2C70" w:rsidRP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18"/>
          <w:szCs w:val="18"/>
        </w:rPr>
      </w:pPr>
    </w:p>
    <w:p w:rsidR="006F2C70" w:rsidRDefault="006F2C70" w:rsidP="006F2C7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2"/>
          <w:szCs w:val="32"/>
        </w:rPr>
      </w:pPr>
      <w:r w:rsidRPr="006F2C70">
        <w:rPr>
          <w:rFonts w:ascii="Arial" w:hAnsi="Arial" w:cs="Arial"/>
          <w:b/>
          <w:bCs/>
          <w:color w:val="A91D4A"/>
          <w:spacing w:val="4"/>
          <w:sz w:val="32"/>
          <w:szCs w:val="32"/>
        </w:rPr>
        <w:t>hotově v</w:t>
      </w:r>
      <w:r w:rsidR="00C57FCE">
        <w:rPr>
          <w:rFonts w:ascii="Arial" w:hAnsi="Arial" w:cs="Arial"/>
          <w:b/>
          <w:bCs/>
          <w:color w:val="A91D4A"/>
          <w:spacing w:val="4"/>
          <w:sz w:val="32"/>
          <w:szCs w:val="32"/>
        </w:rPr>
        <w:t> </w:t>
      </w:r>
      <w:r w:rsidRPr="006F2C70">
        <w:rPr>
          <w:rFonts w:ascii="Arial" w:hAnsi="Arial" w:cs="Arial"/>
          <w:b/>
          <w:bCs/>
          <w:color w:val="A91D4A"/>
          <w:spacing w:val="4"/>
          <w:sz w:val="32"/>
          <w:szCs w:val="32"/>
        </w:rPr>
        <w:t>pokladnách</w:t>
      </w:r>
      <w:r w:rsidR="00C57FCE">
        <w:rPr>
          <w:rFonts w:ascii="Arial" w:hAnsi="Arial" w:cs="Arial"/>
          <w:b/>
          <w:bCs/>
          <w:color w:val="A91D4A"/>
          <w:spacing w:val="4"/>
          <w:sz w:val="32"/>
          <w:szCs w:val="32"/>
        </w:rPr>
        <w:t xml:space="preserve"> </w:t>
      </w:r>
      <w:r w:rsidR="00C57FCE" w:rsidRPr="00C57FCE">
        <w:rPr>
          <w:rFonts w:ascii="Arial" w:hAnsi="Arial" w:cs="Arial"/>
          <w:bCs/>
          <w:spacing w:val="4"/>
          <w:sz w:val="32"/>
          <w:szCs w:val="32"/>
        </w:rPr>
        <w:t>vybraných</w:t>
      </w:r>
      <w:r w:rsidRPr="006F2C70">
        <w:rPr>
          <w:rFonts w:ascii="Arial" w:hAnsi="Arial" w:cs="Arial"/>
          <w:color w:val="000000"/>
          <w:spacing w:val="4"/>
          <w:sz w:val="32"/>
          <w:szCs w:val="32"/>
        </w:rPr>
        <w:t xml:space="preserve"> územních pracovišť finančních úřadů</w:t>
      </w:r>
    </w:p>
    <w:p w:rsidR="00A73CCD" w:rsidRDefault="00BF78AF" w:rsidP="00BF78AF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color w:val="000000"/>
          <w:spacing w:val="4"/>
          <w:sz w:val="30"/>
          <w:szCs w:val="30"/>
        </w:rPr>
      </w:pPr>
      <w:r w:rsidRPr="00BF78AF">
        <w:rPr>
          <w:rFonts w:ascii="Arial" w:hAnsi="Arial" w:cs="Arial"/>
          <w:i/>
          <w:color w:val="000000"/>
          <w:spacing w:val="4"/>
          <w:sz w:val="24"/>
          <w:szCs w:val="24"/>
        </w:rPr>
        <w:t>(pozn. pokladna na Úz</w:t>
      </w:r>
      <w:r>
        <w:rPr>
          <w:rFonts w:ascii="Arial" w:hAnsi="Arial" w:cs="Arial"/>
          <w:i/>
          <w:color w:val="000000"/>
          <w:spacing w:val="4"/>
          <w:sz w:val="24"/>
          <w:szCs w:val="24"/>
        </w:rPr>
        <w:t>emním pracovišti</w:t>
      </w:r>
      <w:r w:rsidRPr="00BF78AF">
        <w:rPr>
          <w:rFonts w:ascii="Arial" w:hAnsi="Arial" w:cs="Arial"/>
          <w:i/>
          <w:color w:val="000000"/>
          <w:spacing w:val="4"/>
          <w:sz w:val="24"/>
          <w:szCs w:val="24"/>
        </w:rPr>
        <w:t xml:space="preserve"> v Rakovníku je uzavřena)</w:t>
      </w:r>
    </w:p>
    <w:p w:rsidR="00647835" w:rsidRPr="00C36407" w:rsidRDefault="00647835" w:rsidP="00647835">
      <w:pPr>
        <w:autoSpaceDE w:val="0"/>
        <w:autoSpaceDN w:val="0"/>
        <w:adjustRightInd w:val="0"/>
        <w:spacing w:after="57" w:line="288" w:lineRule="auto"/>
        <w:textAlignment w:val="center"/>
        <w:rPr>
          <w:rFonts w:ascii="Arial" w:hAnsi="Arial" w:cs="Arial"/>
          <w:color w:val="000000"/>
          <w:spacing w:val="4"/>
          <w:sz w:val="30"/>
          <w:szCs w:val="30"/>
        </w:rPr>
      </w:pPr>
      <w:bookmarkStart w:id="0" w:name="_GoBack"/>
      <w:bookmarkEnd w:id="0"/>
    </w:p>
    <w:p w:rsidR="00805DC9" w:rsidRPr="006F2C70" w:rsidRDefault="006F2C70" w:rsidP="006F2C70">
      <w:r>
        <w:rPr>
          <w:noProof/>
          <w:lang w:eastAsia="cs-CZ"/>
        </w:rPr>
        <w:drawing>
          <wp:inline distT="0" distB="0" distL="0" distR="0">
            <wp:extent cx="6645910" cy="467995"/>
            <wp:effectExtent l="0" t="0" r="254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5DC9" w:rsidRPr="006F2C70" w:rsidSect="006F2C70">
      <w:pgSz w:w="11906" w:h="16838"/>
      <w:pgMar w:top="426" w:right="720" w:bottom="142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4AF" w:rsidRDefault="000B74AF" w:rsidP="00647835">
      <w:pPr>
        <w:spacing w:after="0" w:line="240" w:lineRule="auto"/>
      </w:pPr>
      <w:r>
        <w:separator/>
      </w:r>
    </w:p>
  </w:endnote>
  <w:endnote w:type="continuationSeparator" w:id="0">
    <w:p w:rsidR="000B74AF" w:rsidRDefault="000B74AF" w:rsidP="0064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4AF" w:rsidRDefault="000B74AF" w:rsidP="00647835">
      <w:pPr>
        <w:spacing w:after="0" w:line="240" w:lineRule="auto"/>
      </w:pPr>
      <w:r>
        <w:separator/>
      </w:r>
    </w:p>
  </w:footnote>
  <w:footnote w:type="continuationSeparator" w:id="0">
    <w:p w:rsidR="000B74AF" w:rsidRDefault="000B74AF" w:rsidP="00647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73290"/>
    <w:multiLevelType w:val="hybridMultilevel"/>
    <w:tmpl w:val="58D2D22E"/>
    <w:lvl w:ilvl="0" w:tplc="A186416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8B759A8"/>
    <w:multiLevelType w:val="hybridMultilevel"/>
    <w:tmpl w:val="A0986DE0"/>
    <w:lvl w:ilvl="0" w:tplc="0405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6C7E7756"/>
    <w:multiLevelType w:val="hybridMultilevel"/>
    <w:tmpl w:val="DCAC352C"/>
    <w:lvl w:ilvl="0" w:tplc="0405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C9"/>
    <w:rsid w:val="00082963"/>
    <w:rsid w:val="00097EBA"/>
    <w:rsid w:val="000B74AF"/>
    <w:rsid w:val="000C2070"/>
    <w:rsid w:val="001743A7"/>
    <w:rsid w:val="001A2F13"/>
    <w:rsid w:val="00255225"/>
    <w:rsid w:val="002653EB"/>
    <w:rsid w:val="00311397"/>
    <w:rsid w:val="00356A02"/>
    <w:rsid w:val="00367FEB"/>
    <w:rsid w:val="004213DD"/>
    <w:rsid w:val="00444E4B"/>
    <w:rsid w:val="005906FE"/>
    <w:rsid w:val="00641172"/>
    <w:rsid w:val="00647835"/>
    <w:rsid w:val="006F2C70"/>
    <w:rsid w:val="00805DC9"/>
    <w:rsid w:val="00851DE2"/>
    <w:rsid w:val="009A3B9F"/>
    <w:rsid w:val="009C6A26"/>
    <w:rsid w:val="00A73CCD"/>
    <w:rsid w:val="00BE58E4"/>
    <w:rsid w:val="00BF78AF"/>
    <w:rsid w:val="00C2438D"/>
    <w:rsid w:val="00C36407"/>
    <w:rsid w:val="00C57FCE"/>
    <w:rsid w:val="00D20264"/>
    <w:rsid w:val="00E13A20"/>
    <w:rsid w:val="00E60216"/>
    <w:rsid w:val="00EB6EAE"/>
    <w:rsid w:val="00F4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CD29D-7821-43AB-BEBE-8BE6B743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5D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C7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835"/>
  </w:style>
  <w:style w:type="paragraph" w:styleId="Zpat">
    <w:name w:val="footer"/>
    <w:basedOn w:val="Normln"/>
    <w:link w:val="ZpatChar"/>
    <w:uiPriority w:val="99"/>
    <w:unhideWhenUsed/>
    <w:rsid w:val="0064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Hošťálková Michaela Ing. (GFŘ)</dc:creator>
  <cp:lastModifiedBy>Březinová Iva Ing. (ÚzP v Rakovníku)</cp:lastModifiedBy>
  <cp:revision>4</cp:revision>
  <cp:lastPrinted>2019-02-07T10:19:00Z</cp:lastPrinted>
  <dcterms:created xsi:type="dcterms:W3CDTF">2022-03-07T14:34:00Z</dcterms:created>
  <dcterms:modified xsi:type="dcterms:W3CDTF">2022-03-09T08:15:00Z</dcterms:modified>
</cp:coreProperties>
</file>